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2C" w:rsidRPr="007E322C" w:rsidRDefault="007E322C" w:rsidP="007E322C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32"/>
          <w:szCs w:val="32"/>
          <w:u w:val="single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  <w:u w:val="single"/>
        </w:rPr>
        <w:t xml:space="preserve">Unit 3: </w:t>
      </w:r>
      <w:bookmarkStart w:id="0" w:name="_GoBack"/>
      <w:bookmarkEnd w:id="0"/>
      <w:r>
        <w:rPr>
          <w:rFonts w:eastAsiaTheme="minorEastAsia" w:hAnsi="Calibri"/>
          <w:color w:val="000000" w:themeColor="text1"/>
          <w:kern w:val="24"/>
          <w:sz w:val="32"/>
          <w:szCs w:val="32"/>
          <w:u w:val="single"/>
        </w:rPr>
        <w:t>Tax Review Questions</w:t>
      </w:r>
    </w:p>
    <w:p w:rsidR="007E322C" w:rsidRPr="007E322C" w:rsidRDefault="007E322C" w:rsidP="007E322C">
      <w:pPr>
        <w:pStyle w:val="ListParagraph"/>
        <w:spacing w:line="216" w:lineRule="auto"/>
      </w:pP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is fiscal policy?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is the government’s primary means of generating revenue?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Explain the 2 principles of taxation. Which one do you prefer &amp; why?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are the 3 criteria for effective taxes?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Describe the 3 tax structures and who bears the burden of each one.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is the incidence of a tax, and how does it affect producers &amp; consumers?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Why would the gov’t give out tax incentives? What is a sin tax? Give examples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is the economic impact of taxes?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What created the federal individual income tax and when?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How is the federal income tax collected?</w:t>
      </w:r>
    </w:p>
    <w:p w:rsidR="007E322C" w:rsidRPr="007E322C" w:rsidRDefault="007E322C" w:rsidP="007E322C">
      <w:pPr>
        <w:pStyle w:val="ListParagraph"/>
        <w:numPr>
          <w:ilvl w:val="0"/>
          <w:numId w:val="1"/>
        </w:numPr>
        <w:spacing w:line="480" w:lineRule="auto"/>
      </w:pPr>
      <w:r w:rsidRPr="007E322C">
        <w:rPr>
          <w:rFonts w:eastAsiaTheme="minorEastAsia"/>
          <w:color w:val="000000" w:themeColor="text1"/>
          <w:kern w:val="24"/>
        </w:rPr>
        <w:t>Why is the federal income tax so important to the government and fiscal policy?</w:t>
      </w:r>
    </w:p>
    <w:p w:rsidR="007E322C" w:rsidRPr="007E322C" w:rsidRDefault="007E322C" w:rsidP="007E322C">
      <w:pPr>
        <w:pStyle w:val="ListParagraph"/>
        <w:spacing w:line="216" w:lineRule="auto"/>
        <w:rPr>
          <w:sz w:val="32"/>
          <w:szCs w:val="32"/>
        </w:rPr>
      </w:pPr>
    </w:p>
    <w:p w:rsidR="00A567B2" w:rsidRPr="007E322C" w:rsidRDefault="00A567B2">
      <w:pPr>
        <w:rPr>
          <w:sz w:val="32"/>
          <w:szCs w:val="32"/>
        </w:rPr>
      </w:pPr>
    </w:p>
    <w:sectPr w:rsidR="00A567B2" w:rsidRPr="007E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44A"/>
    <w:multiLevelType w:val="hybridMultilevel"/>
    <w:tmpl w:val="F8F2E7EE"/>
    <w:lvl w:ilvl="0" w:tplc="63E84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AEE9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2A36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44F0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D2A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6261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3CF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4619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E3C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2C"/>
    <w:rsid w:val="007E322C"/>
    <w:rsid w:val="00A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563A-54F2-4ADE-9D07-7EE4AD9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John Crowdis</cp:lastModifiedBy>
  <cp:revision>1</cp:revision>
  <cp:lastPrinted>2016-04-15T13:39:00Z</cp:lastPrinted>
  <dcterms:created xsi:type="dcterms:W3CDTF">2016-04-15T13:29:00Z</dcterms:created>
  <dcterms:modified xsi:type="dcterms:W3CDTF">2016-04-15T15:24:00Z</dcterms:modified>
</cp:coreProperties>
</file>